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72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 у настави другог страног језика</w:t>
      </w:r>
    </w:p>
    <w:p w:rsidR="004D2D72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D72" w:rsidRPr="0053659A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се оцењују на више начина: </w:t>
      </w:r>
    </w:p>
    <w:p w:rsidR="004D2D72" w:rsidRPr="0053659A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1. Усмено одговарање </w:t>
      </w:r>
    </w:p>
    <w:p w:rsidR="004D2D72" w:rsidRPr="0053659A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2. Писане провере знања </w:t>
      </w:r>
    </w:p>
    <w:p w:rsidR="004D2D72" w:rsidRPr="0053659A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3. Пројекти  </w:t>
      </w:r>
    </w:p>
    <w:p w:rsidR="004D2D72" w:rsidRPr="0053659A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>4. Активност на часу</w:t>
      </w:r>
    </w:p>
    <w:p w:rsidR="004D2D72" w:rsidRPr="00FB30D0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2D72" w:rsidRPr="00FB30D0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i/>
          <w:sz w:val="24"/>
          <w:szCs w:val="24"/>
          <w:lang w:val="sr-Cyrl-RS"/>
        </w:rPr>
        <w:t>Опис потребних знања и вештина:</w:t>
      </w:r>
    </w:p>
    <w:p w:rsidR="004D2D7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одличан (5)</w:t>
      </w:r>
    </w:p>
    <w:p w:rsidR="004D2D72" w:rsidRPr="00891DE4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изразе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 у великој мери и уз изузетно велики степен самосталности</w:t>
      </w:r>
    </w:p>
    <w:p w:rsidR="004D2D72" w:rsidRPr="00E52F41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Разуме 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изразе у писаном облику у великој мери и уз изузетно велики степен самосталности</w:t>
      </w:r>
    </w:p>
    <w:p w:rsidR="004D2D72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F23D62">
        <w:rPr>
          <w:rFonts w:ascii="Times New Roman" w:hAnsi="Times New Roman" w:cs="Times New Roman"/>
          <w:sz w:val="24"/>
          <w:szCs w:val="24"/>
          <w:lang w:val="sr-Cyrl-RS"/>
        </w:rPr>
        <w:t>У потпуности самостално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правилно и изражајно чита </w:t>
      </w:r>
    </w:p>
    <w:p w:rsidR="004D2D72" w:rsidRPr="00E52F41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једноставна језичка средства у датим комуникативним ситуацијама (поздрављање, представљање, захваљивање, извињавање, давање информација о себи и свом окружењу...) уз изузетно велики  степен самосталности</w:t>
      </w:r>
    </w:p>
    <w:p w:rsidR="004D2D72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самостално пише податке о себи и свом окружењу и пише краће саставе </w:t>
      </w:r>
    </w:p>
    <w:p w:rsidR="004D2D72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и користи све граматичке елементе и конструкције предвиђене планом и програмом и уочава најчешће изузетке од граматичких правила. Веома успешно примењује дате граматичке елементе и конструкције у конкретним комуникативним ситуацијама.</w:t>
      </w:r>
    </w:p>
    <w:p w:rsidR="004D2D72" w:rsidRPr="005248FC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основне карактеристике традиције и  културе земаља чији језик изучава као и обрасце понашања. Укратко описује најпознатије личности из прошлости и садашњости</w:t>
      </w:r>
    </w:p>
    <w:p w:rsidR="004D2D72" w:rsidRPr="00822D2C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матерњем и страном језику саопштава информацију добијену од 3.лица  у вези са познатим темама и комуникативним ситуацијама</w:t>
      </w:r>
    </w:p>
    <w:p w:rsidR="004D2D72" w:rsidRPr="00822D2C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потпуности показује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пособност 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новим ситуацијама</w:t>
      </w:r>
    </w:p>
    <w:p w:rsidR="004D2D72" w:rsidRPr="004D2D72" w:rsidRDefault="004D2D72" w:rsidP="004D2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Показује изузетно висок степен ангажовања и заинтересованости за рад</w:t>
      </w:r>
    </w:p>
    <w:p w:rsidR="004D2D7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2D72" w:rsidRPr="004D2D7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2D72" w:rsidRPr="00F23D62" w:rsidRDefault="004D2D72" w:rsidP="004D2D7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D7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врло добар (4)</w:t>
      </w:r>
    </w:p>
    <w:p w:rsidR="004D2D72" w:rsidRPr="00891DE4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8021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 исказе у усменом облику у великој мери и уз велики степен самосталности</w:t>
      </w:r>
    </w:p>
    <w:p w:rsidR="004D2D72" w:rsidRPr="00891DE4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 једноставне фреквентне речи и изразе у писаном облику у великој мери и уз велики степен самосталности</w:t>
      </w:r>
    </w:p>
    <w:p w:rsidR="004D2D72" w:rsidRPr="00E52F41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Правилно и изражајно чита једноставне текстове уз велики степен самосталности</w:t>
      </w:r>
    </w:p>
    <w:p w:rsidR="004D2D72" w:rsidRPr="00E52F41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једноставна језичка средства у датим комуникативним ситуацијама (поздрављање, представљање, захваљивање, извињавање, давање информација о себи и свом окружењу...) уз већи степен самосталности</w:t>
      </w:r>
    </w:p>
    <w:p w:rsidR="004D2D72" w:rsidRPr="005248FC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велики степен самосталности пише податке о себи и свом окружењу</w:t>
      </w:r>
    </w:p>
    <w:p w:rsidR="004D2D72" w:rsidRPr="005248FC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и у великој мери  користи једноставне граматичке елементе и конструкције</w:t>
      </w:r>
    </w:p>
    <w:p w:rsidR="004D2D72" w:rsidRPr="00822D2C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основне одлике традиције и  културе земаља чији језик изучава као и основне обрасце понашања. Укратко описује значајне личности личности из прошлости и садашњости</w:t>
      </w:r>
    </w:p>
    <w:p w:rsidR="004D2D72" w:rsidRPr="00822D2C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великој мери пок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азује способност примене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 и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лoгички пoвeзуje чињeницe и пojмoвe</w:t>
      </w:r>
    </w:p>
    <w:p w:rsidR="004D2D72" w:rsidRPr="007626B5" w:rsidRDefault="004D2D72" w:rsidP="004D2D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Показује висок степен ангажовања и заинтересованости за рад</w:t>
      </w:r>
    </w:p>
    <w:p w:rsidR="004D2D7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Оцена добар (3)</w:t>
      </w:r>
    </w:p>
    <w:p w:rsidR="004D2D72" w:rsidRPr="00A67439" w:rsidRDefault="004D2D72" w:rsidP="004D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BD0">
        <w:rPr>
          <w:rFonts w:ascii="Times New Roman" w:hAnsi="Times New Roman" w:cs="Times New Roman"/>
          <w:sz w:val="24"/>
          <w:szCs w:val="24"/>
          <w:lang w:val="sr-Cyrl-RS"/>
        </w:rPr>
        <w:t>Ученик разуме једноставније, фреквентне речи и изразе у усменом  облику у довољној мери и уз делимичан степен самосталности</w:t>
      </w:r>
    </w:p>
    <w:p w:rsidR="004D2D72" w:rsidRPr="00A67439" w:rsidRDefault="004D2D72" w:rsidP="004D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BD0">
        <w:rPr>
          <w:rFonts w:ascii="Times New Roman" w:hAnsi="Times New Roman" w:cs="Times New Roman"/>
          <w:sz w:val="24"/>
          <w:szCs w:val="24"/>
          <w:lang w:val="sr-Cyrl-RS"/>
        </w:rPr>
        <w:t>Ученик разуме једноставније, фр</w:t>
      </w:r>
      <w:r>
        <w:rPr>
          <w:rFonts w:ascii="Times New Roman" w:hAnsi="Times New Roman" w:cs="Times New Roman"/>
          <w:sz w:val="24"/>
          <w:szCs w:val="24"/>
          <w:lang w:val="sr-Cyrl-RS"/>
        </w:rPr>
        <w:t>еквентне речи и изразе у</w:t>
      </w:r>
      <w:r w:rsidRPr="005A6BD0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писаном  облику у довољној мери и уз делимичан степен самосталности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Правилно и изражајно чита једноставније текстове  уз већи степен самосталности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једноставнија језичка средства у датим комуникацијским ситуацијама (приликом поздрављања, представљања, захваљивања, извињавања, давања информација о себи и свом окружењу...) уз довољан степен самосталности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Пише једноставне податке о себи и свом окружењу уз повремену наставникову помоћ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Познаје и користи најједноставније граматичке елементе и конструкције</w:t>
      </w:r>
    </w:p>
    <w:p w:rsidR="004D2D7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Познаје најосновније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културне  карактеристике земаља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чији језик изучава</w:t>
      </w:r>
    </w:p>
    <w:p w:rsidR="004D2D72" w:rsidRPr="00822D2C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довољној мери показује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 употребе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новим ситуацијама</w:t>
      </w:r>
    </w:p>
    <w:p w:rsidR="004D2D7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Показује делимичан степен ангажовања и заинтересованости за рад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D72" w:rsidRPr="005A6BD0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Оцена довољан (2)</w:t>
      </w:r>
    </w:p>
    <w:p w:rsidR="004D2D7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најједноставније и најфреквентније речи, кратке и једноставне порук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и упутства у усменом 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облику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 мањи степен самосталности</w:t>
      </w:r>
    </w:p>
    <w:p w:rsidR="004D2D72" w:rsidRPr="00FA65DD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најједноставније и најфреквентније речи, кратке и једностав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поруке и упутства у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писаном облику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 мањи степен самосталности</w:t>
      </w:r>
    </w:p>
    <w:p w:rsidR="004D2D72" w:rsidRPr="007B2A2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Правилно чита кратке и једноставне текстове уз повремену наставникову помоћ</w:t>
      </w:r>
    </w:p>
    <w:p w:rsidR="004D2D72" w:rsidRPr="007B2A2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 најједноставнија језичка средства у датим комуникацијским ситуацијама (приликом поздрављања, представљања, захваљивања, извињавања, давања информација о себи и свом окружењу...)  уз мањи степен самосталности  (тј. уз повремену помоћ наставника или својих другова)</w:t>
      </w:r>
    </w:p>
    <w:p w:rsidR="004D2D72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Пише најједноставније податке о себи и свом окружењу уз помоћ наставника</w:t>
      </w:r>
    </w:p>
    <w:p w:rsidR="004D2D72" w:rsidRPr="00C20B1D" w:rsidRDefault="004D2D72" w:rsidP="004D2D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Језичке вештине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кој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има је овладао</w:t>
      </w:r>
      <w:r w:rsidRPr="00C20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 на нивоу репродукције, уз минималну примену</w:t>
      </w:r>
    </w:p>
    <w:p w:rsidR="004D2D72" w:rsidRPr="007B2A2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Показује мали степен ангажовања и заинтересованости за рад</w:t>
      </w:r>
    </w:p>
    <w:p w:rsidR="004D2D72" w:rsidRPr="007B2A22" w:rsidRDefault="004D2D72" w:rsidP="004D2D7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недовољан  (1)</w:t>
      </w:r>
    </w:p>
    <w:p w:rsidR="004D2D72" w:rsidRPr="007B2A2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Ученик који не испуњава критеријуме за оцену довољан (2)</w:t>
      </w:r>
    </w:p>
    <w:p w:rsidR="004D2D72" w:rsidRPr="007B2A2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Није самосталан у раду</w:t>
      </w:r>
    </w:p>
    <w:p w:rsidR="004D2D72" w:rsidRDefault="004D2D72" w:rsidP="004D2D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Не показује интересовање за учешће у активностима нити ангажовање</w:t>
      </w:r>
    </w:p>
    <w:p w:rsidR="004D2D72" w:rsidRDefault="004D2D72" w:rsidP="004D2D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2D72" w:rsidRPr="006473D8" w:rsidRDefault="004D2D72" w:rsidP="004D2D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73D8">
        <w:rPr>
          <w:rFonts w:ascii="Times New Roman" w:hAnsi="Times New Roman" w:cs="Times New Roman"/>
          <w:b/>
          <w:sz w:val="24"/>
          <w:szCs w:val="24"/>
          <w:lang w:val="sr-Cyrl-RS"/>
        </w:rPr>
        <w:t>Критериј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уми за оцењивање писаних провера знања</w:t>
      </w:r>
      <w:r w:rsidRPr="006473D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4D2D72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4D2D72" w:rsidTr="00DF45B5">
        <w:tc>
          <w:tcPr>
            <w:tcW w:w="3096" w:type="dxa"/>
          </w:tcPr>
          <w:p w:rsidR="004D2D72" w:rsidRPr="006473D8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73D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3096" w:type="dxa"/>
          </w:tcPr>
          <w:p w:rsidR="004D2D72" w:rsidRPr="00D27E24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D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ПРОЦЕНТИ</w:t>
            </w:r>
            <w:r w:rsidR="00D27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4D2D72" w:rsidTr="00DF45B5">
        <w:tc>
          <w:tcPr>
            <w:tcW w:w="3096" w:type="dxa"/>
          </w:tcPr>
          <w:p w:rsidR="004D2D72" w:rsidRPr="00010BED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96" w:type="dxa"/>
          </w:tcPr>
          <w:p w:rsidR="004D2D72" w:rsidRPr="00F51DCB" w:rsidRDefault="004D2D72" w:rsidP="004D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  <w:bookmarkStart w:id="0" w:name="_GoBack"/>
            <w:bookmarkEnd w:id="0"/>
          </w:p>
        </w:tc>
      </w:tr>
      <w:tr w:rsidR="004D2D72" w:rsidTr="00DF45B5">
        <w:tc>
          <w:tcPr>
            <w:tcW w:w="3096" w:type="dxa"/>
          </w:tcPr>
          <w:p w:rsidR="004D2D72" w:rsidRPr="00010BED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096" w:type="dxa"/>
          </w:tcPr>
          <w:p w:rsidR="004D2D72" w:rsidRPr="00010BED" w:rsidRDefault="004D2D72" w:rsidP="004D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21-40</w:t>
            </w:r>
          </w:p>
        </w:tc>
      </w:tr>
      <w:tr w:rsidR="004D2D72" w:rsidTr="00DF45B5">
        <w:tc>
          <w:tcPr>
            <w:tcW w:w="3096" w:type="dxa"/>
          </w:tcPr>
          <w:p w:rsidR="004D2D72" w:rsidRPr="00010BED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96" w:type="dxa"/>
          </w:tcPr>
          <w:p w:rsidR="004D2D72" w:rsidRPr="00010BED" w:rsidRDefault="004D2D72" w:rsidP="004D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41</w:t>
            </w: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4D2D72" w:rsidTr="00DF45B5">
        <w:tc>
          <w:tcPr>
            <w:tcW w:w="3096" w:type="dxa"/>
          </w:tcPr>
          <w:p w:rsidR="004D2D72" w:rsidRPr="00010BED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096" w:type="dxa"/>
          </w:tcPr>
          <w:p w:rsidR="004D2D72" w:rsidRPr="00010BED" w:rsidRDefault="004D2D72" w:rsidP="004D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61</w:t>
            </w: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4D2D72" w:rsidTr="00DF45B5">
        <w:tc>
          <w:tcPr>
            <w:tcW w:w="3096" w:type="dxa"/>
          </w:tcPr>
          <w:p w:rsidR="004D2D72" w:rsidRPr="00010BED" w:rsidRDefault="004D2D72" w:rsidP="00DF4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096" w:type="dxa"/>
          </w:tcPr>
          <w:p w:rsidR="004D2D72" w:rsidRPr="00010BED" w:rsidRDefault="004D2D72" w:rsidP="004D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-100</w:t>
            </w:r>
          </w:p>
        </w:tc>
      </w:tr>
    </w:tbl>
    <w:p w:rsidR="00D27E24" w:rsidRDefault="00D27E24" w:rsidP="00D27E24">
      <w:pPr>
        <w:rPr>
          <w:rFonts w:ascii="Times New Roman" w:hAnsi="Times New Roman" w:cs="Times New Roman"/>
          <w:sz w:val="24"/>
          <w:szCs w:val="24"/>
        </w:rPr>
      </w:pPr>
    </w:p>
    <w:p w:rsidR="00D27E24" w:rsidRPr="00D27E24" w:rsidRDefault="00D27E24" w:rsidP="00D27E2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7E24">
        <w:rPr>
          <w:rFonts w:ascii="Times New Roman" w:hAnsi="Times New Roman" w:cs="Times New Roman"/>
          <w:sz w:val="24"/>
          <w:szCs w:val="24"/>
          <w:lang w:val="sr-Cyrl-RS"/>
        </w:rPr>
        <w:t>Скала може да варира у односу на постигнућа ученика, али не више од 5%.</w:t>
      </w:r>
    </w:p>
    <w:p w:rsidR="00D27E24" w:rsidRDefault="00D27E24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27E24" w:rsidRDefault="00D27E24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D72" w:rsidRPr="00DC1F05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3. Оцењивање пројеката </w:t>
      </w:r>
    </w:p>
    <w:p w:rsidR="004D2D72" w:rsidRPr="00DC1F05" w:rsidRDefault="004D2D72" w:rsidP="004D2D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5 – Ученик показује висок степен сарадње са осталим члановима групе. Изузетно је  самосталан, показује изузетно висок степен активности и ангажовања. Самостално изводи закључке на основу прикупљених података. Веома успешно презентује продукт пројекта. </w:t>
      </w:r>
    </w:p>
    <w:p w:rsidR="004D2D72" w:rsidRPr="00DC1F05" w:rsidRDefault="004D2D72" w:rsidP="004D2D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>4 - Ученик у великој мери сарађује са осталим члановима групе. Показује  самосталност, висок степен активности и ангажовања. Углавном самостално изводи закључке на основу прикупљних података. Успешно презентује продукт пројекта.</w:t>
      </w:r>
    </w:p>
    <w:p w:rsidR="004D2D72" w:rsidRPr="00DC1F05" w:rsidRDefault="004D2D72" w:rsidP="004D2D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3 – Ученик у довољној мери сарађује са осталим члановима групе. Показује довољан степен активности и ангажовања. Делимично самостално, делимично уз помоћ осталих чланова групе  изводи закључке на основу прикупљених података. Уз помоћ осталих чланова групе презентује продукт  пројекта. </w:t>
      </w:r>
    </w:p>
    <w:p w:rsidR="004D2D72" w:rsidRPr="00DC1F05" w:rsidRDefault="004D2D72" w:rsidP="004D2D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2 – Ученик показује мали степен сарадње са осталим члановима групе. Показује мали степен активности и ангажовања. Репродукује прикупљене податке и презентује продукт пројекта уз већ помоћ осталих чланова групе. </w:t>
      </w:r>
    </w:p>
    <w:p w:rsidR="004D2D72" w:rsidRPr="00DC1F05" w:rsidRDefault="004D2D72" w:rsidP="004D2D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 – Ученик не сарађ</w:t>
      </w: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ује са осталим члановима групе. Није заинтересован за пројекат, не учествује у активностима, не ангажује се. </w:t>
      </w:r>
    </w:p>
    <w:p w:rsidR="004D2D72" w:rsidRPr="00DC1F05" w:rsidRDefault="004D2D72" w:rsidP="004D2D72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D2D72" w:rsidRPr="00DC1F05" w:rsidRDefault="004D2D72" w:rsidP="004D2D72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D2D72" w:rsidRPr="00DC1F05" w:rsidRDefault="004D2D72" w:rsidP="004D2D72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D2D72" w:rsidRPr="007B2A22" w:rsidRDefault="004D2D72" w:rsidP="004D2D7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4609" w:rsidRPr="004D2D72" w:rsidRDefault="00994609">
      <w:pPr>
        <w:rPr>
          <w:lang w:val="sr-Cyrl-RS"/>
        </w:rPr>
      </w:pPr>
    </w:p>
    <w:sectPr w:rsidR="00994609" w:rsidRPr="004D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025"/>
    <w:multiLevelType w:val="hybridMultilevel"/>
    <w:tmpl w:val="C454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3145"/>
    <w:multiLevelType w:val="hybridMultilevel"/>
    <w:tmpl w:val="6568B6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1C6"/>
    <w:multiLevelType w:val="hybridMultilevel"/>
    <w:tmpl w:val="A9CEE1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D35"/>
    <w:multiLevelType w:val="hybridMultilevel"/>
    <w:tmpl w:val="4C4436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53F3C"/>
    <w:multiLevelType w:val="hybridMultilevel"/>
    <w:tmpl w:val="5ADE65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72"/>
    <w:rsid w:val="004D2D72"/>
    <w:rsid w:val="00994609"/>
    <w:rsid w:val="009C6108"/>
    <w:rsid w:val="00D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650A"/>
  <w15:chartTrackingRefBased/>
  <w15:docId w15:val="{706566E7-9B5B-4541-BD91-724583A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7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D72"/>
    <w:pPr>
      <w:ind w:left="720"/>
      <w:contextualSpacing/>
    </w:pPr>
  </w:style>
  <w:style w:type="table" w:styleId="TableGrid">
    <w:name w:val="Table Grid"/>
    <w:basedOn w:val="TableNormal"/>
    <w:uiPriority w:val="59"/>
    <w:rsid w:val="004D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dcterms:created xsi:type="dcterms:W3CDTF">2021-09-19T18:42:00Z</dcterms:created>
  <dcterms:modified xsi:type="dcterms:W3CDTF">2024-09-25T06:50:00Z</dcterms:modified>
</cp:coreProperties>
</file>